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CF" w:rsidRPr="005D7032" w:rsidRDefault="003A12D1" w:rsidP="006679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6679CF" w:rsidRPr="005D7032">
        <w:rPr>
          <w:bCs/>
          <w:sz w:val="26"/>
          <w:szCs w:val="26"/>
        </w:rPr>
        <w:t>BỘ GI</w:t>
      </w:r>
      <w:r w:rsidR="006679CF" w:rsidRPr="005D7032">
        <w:rPr>
          <w:rFonts w:hint="eastAsia"/>
          <w:bCs/>
          <w:sz w:val="26"/>
          <w:szCs w:val="26"/>
        </w:rPr>
        <w:t>Á</w:t>
      </w:r>
      <w:r w:rsidR="006679CF" w:rsidRPr="005D7032">
        <w:rPr>
          <w:bCs/>
          <w:sz w:val="26"/>
          <w:szCs w:val="26"/>
        </w:rPr>
        <w:t>O DỤC V</w:t>
      </w:r>
      <w:r w:rsidR="006679CF" w:rsidRPr="005D7032">
        <w:rPr>
          <w:rFonts w:hint="eastAsia"/>
          <w:bCs/>
          <w:sz w:val="26"/>
          <w:szCs w:val="26"/>
        </w:rPr>
        <w:t>À</w:t>
      </w:r>
      <w:r w:rsidR="006679CF" w:rsidRPr="005D7032">
        <w:rPr>
          <w:bCs/>
          <w:sz w:val="26"/>
          <w:szCs w:val="26"/>
        </w:rPr>
        <w:t xml:space="preserve"> </w:t>
      </w:r>
      <w:r w:rsidR="006679CF" w:rsidRPr="005D7032">
        <w:rPr>
          <w:rFonts w:hint="eastAsia"/>
          <w:bCs/>
          <w:sz w:val="26"/>
          <w:szCs w:val="26"/>
        </w:rPr>
        <w:t>ĐÀ</w:t>
      </w:r>
      <w:r w:rsidR="006679CF" w:rsidRPr="005D7032">
        <w:rPr>
          <w:bCs/>
          <w:sz w:val="26"/>
          <w:szCs w:val="26"/>
        </w:rPr>
        <w:t>O TẠO</w:t>
      </w:r>
    </w:p>
    <w:p w:rsidR="009343E3" w:rsidRPr="005D7032" w:rsidRDefault="003A12D1" w:rsidP="009343E3">
      <w:pPr>
        <w:rPr>
          <w:b/>
          <w:sz w:val="26"/>
          <w:szCs w:val="26"/>
        </w:rPr>
      </w:pPr>
      <w:r w:rsidRPr="005D7032">
        <w:rPr>
          <w:b/>
          <w:sz w:val="26"/>
          <w:szCs w:val="26"/>
        </w:rPr>
        <w:t xml:space="preserve"> TRƯỜNG Đ</w:t>
      </w:r>
      <w:r>
        <w:rPr>
          <w:b/>
          <w:sz w:val="26"/>
          <w:szCs w:val="26"/>
        </w:rPr>
        <w:t xml:space="preserve">ẠI </w:t>
      </w:r>
      <w:r w:rsidRPr="005D7032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 w:rsidRPr="005D7032">
        <w:rPr>
          <w:b/>
          <w:sz w:val="26"/>
          <w:szCs w:val="26"/>
        </w:rPr>
        <w:t xml:space="preserve"> MỎ - ĐỊA CHẤT</w:t>
      </w:r>
    </w:p>
    <w:p w:rsidR="006679CF" w:rsidRPr="005D7032" w:rsidRDefault="009343E3" w:rsidP="006679CF">
      <w:pPr>
        <w:rPr>
          <w:b/>
          <w:sz w:val="26"/>
          <w:szCs w:val="26"/>
        </w:rPr>
      </w:pPr>
      <w:r w:rsidRPr="005D703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9B7" wp14:editId="01A4609D">
                <wp:simplePos x="0" y="0"/>
                <wp:positionH relativeFrom="column">
                  <wp:posOffset>675005</wp:posOffset>
                </wp:positionH>
                <wp:positionV relativeFrom="paragraph">
                  <wp:posOffset>41910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3C3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3.3pt" to="144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CXmFO7aAAAABwEAAA8AAAAAAAAAAAAAAAAAdgQAAGRycy9kb3ducmV2LnhtbFBLBQYA&#10;AAAABAAEAPMAAAB9BQAAAAA=&#10;"/>
            </w:pict>
          </mc:Fallback>
        </mc:AlternateContent>
      </w:r>
    </w:p>
    <w:p w:rsidR="006679CF" w:rsidRPr="005D7032" w:rsidRDefault="006679CF" w:rsidP="006679CF">
      <w:pPr>
        <w:rPr>
          <w:b/>
          <w:sz w:val="26"/>
          <w:szCs w:val="26"/>
        </w:rPr>
      </w:pPr>
    </w:p>
    <w:p w:rsidR="006679CF" w:rsidRPr="005D7032" w:rsidRDefault="006679CF" w:rsidP="006679CF">
      <w:pPr>
        <w:rPr>
          <w:b/>
          <w:sz w:val="26"/>
          <w:szCs w:val="26"/>
        </w:rPr>
      </w:pPr>
      <w:bookmarkStart w:id="0" w:name="_GoBack"/>
      <w:bookmarkEnd w:id="0"/>
    </w:p>
    <w:p w:rsidR="006679CF" w:rsidRPr="005D7032" w:rsidRDefault="006679CF" w:rsidP="006679CF">
      <w:pPr>
        <w:jc w:val="center"/>
        <w:rPr>
          <w:b/>
          <w:sz w:val="26"/>
          <w:szCs w:val="26"/>
        </w:rPr>
      </w:pPr>
      <w:r w:rsidRPr="005D7032">
        <w:rPr>
          <w:b/>
          <w:sz w:val="26"/>
          <w:szCs w:val="26"/>
        </w:rPr>
        <w:t>THÔNG TIN KẾT QUẢ NGHIÊN CỨU</w:t>
      </w:r>
    </w:p>
    <w:p w:rsidR="006679CF" w:rsidRPr="005D7032" w:rsidRDefault="006679CF" w:rsidP="006679CF">
      <w:pPr>
        <w:jc w:val="center"/>
        <w:rPr>
          <w:sz w:val="26"/>
          <w:szCs w:val="26"/>
        </w:rPr>
      </w:pPr>
    </w:p>
    <w:p w:rsidR="006679CF" w:rsidRPr="005D7032" w:rsidRDefault="006679CF" w:rsidP="002F42B9">
      <w:pPr>
        <w:spacing w:before="120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1. </w:t>
      </w:r>
      <w:proofErr w:type="spellStart"/>
      <w:r w:rsidRPr="005D7032">
        <w:rPr>
          <w:b/>
          <w:bCs/>
          <w:sz w:val="26"/>
          <w:szCs w:val="26"/>
        </w:rPr>
        <w:t>Thông</w:t>
      </w:r>
      <w:proofErr w:type="spellEnd"/>
      <w:r w:rsidRPr="005D7032">
        <w:rPr>
          <w:b/>
          <w:bCs/>
          <w:sz w:val="26"/>
          <w:szCs w:val="26"/>
        </w:rPr>
        <w:t xml:space="preserve"> tin </w:t>
      </w:r>
      <w:proofErr w:type="spellStart"/>
      <w:r w:rsidRPr="005D7032">
        <w:rPr>
          <w:b/>
          <w:bCs/>
          <w:sz w:val="26"/>
          <w:szCs w:val="26"/>
        </w:rPr>
        <w:t>chung</w:t>
      </w:r>
      <w:proofErr w:type="spellEnd"/>
      <w:r w:rsidRPr="005D7032">
        <w:rPr>
          <w:b/>
          <w:bCs/>
          <w:sz w:val="26"/>
          <w:szCs w:val="26"/>
        </w:rPr>
        <w:t>:</w:t>
      </w:r>
    </w:p>
    <w:p w:rsidR="006679CF" w:rsidRPr="005D7032" w:rsidRDefault="006679CF" w:rsidP="002F42B9">
      <w:pPr>
        <w:spacing w:before="120"/>
        <w:ind w:firstLine="374"/>
        <w:rPr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Tên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đề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tài</w:t>
      </w:r>
      <w:proofErr w:type="spellEnd"/>
      <w:r w:rsidRPr="005D7032">
        <w:rPr>
          <w:sz w:val="26"/>
          <w:szCs w:val="26"/>
        </w:rPr>
        <w:t xml:space="preserve">: </w:t>
      </w:r>
      <w:proofErr w:type="spellStart"/>
      <w:r w:rsidR="009343E3" w:rsidRPr="005D7032">
        <w:rPr>
          <w:b/>
          <w:bCs/>
          <w:i/>
          <w:sz w:val="26"/>
          <w:szCs w:val="26"/>
        </w:rPr>
        <w:t>Nghiên</w:t>
      </w:r>
      <w:proofErr w:type="spellEnd"/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bCs/>
          <w:i/>
          <w:sz w:val="26"/>
          <w:szCs w:val="26"/>
        </w:rPr>
        <w:t>cứu</w:t>
      </w:r>
      <w:proofErr w:type="spellEnd"/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bCs/>
          <w:i/>
          <w:sz w:val="26"/>
          <w:szCs w:val="26"/>
        </w:rPr>
        <w:t>chế</w:t>
      </w:r>
      <w:proofErr w:type="spellEnd"/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bCs/>
          <w:i/>
          <w:sz w:val="26"/>
          <w:szCs w:val="26"/>
        </w:rPr>
        <w:t>tạo</w:t>
      </w:r>
      <w:proofErr w:type="spellEnd"/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i/>
          <w:sz w:val="26"/>
          <w:szCs w:val="26"/>
          <w:lang w:val="fr-FR"/>
        </w:rPr>
        <w:t>chất</w:t>
      </w:r>
      <w:proofErr w:type="spellEnd"/>
      <w:r w:rsidR="009343E3" w:rsidRPr="005D7032">
        <w:rPr>
          <w:b/>
          <w:i/>
          <w:sz w:val="26"/>
          <w:szCs w:val="26"/>
          <w:lang w:val="fr-FR"/>
        </w:rPr>
        <w:t xml:space="preserve"> </w:t>
      </w:r>
      <w:proofErr w:type="spellStart"/>
      <w:r w:rsidR="009343E3" w:rsidRPr="005D7032">
        <w:rPr>
          <w:b/>
          <w:i/>
          <w:sz w:val="26"/>
          <w:szCs w:val="26"/>
          <w:lang w:val="fr-FR"/>
        </w:rPr>
        <w:t>màu</w:t>
      </w:r>
      <w:proofErr w:type="spellEnd"/>
      <w:r w:rsidR="009343E3" w:rsidRPr="005D7032">
        <w:rPr>
          <w:b/>
          <w:i/>
          <w:sz w:val="26"/>
          <w:szCs w:val="26"/>
          <w:lang w:val="fr-FR"/>
        </w:rPr>
        <w:t xml:space="preserve"> </w:t>
      </w:r>
      <w:r w:rsidR="009343E3" w:rsidRPr="005D7032">
        <w:rPr>
          <w:b/>
          <w:bCs/>
          <w:i/>
          <w:sz w:val="26"/>
          <w:szCs w:val="26"/>
        </w:rPr>
        <w:t>TiO</w:t>
      </w:r>
      <w:r w:rsidR="009343E3" w:rsidRPr="005D7032">
        <w:rPr>
          <w:b/>
          <w:bCs/>
          <w:i/>
          <w:sz w:val="26"/>
          <w:szCs w:val="26"/>
          <w:vertAlign w:val="subscript"/>
        </w:rPr>
        <w:t>2</w:t>
      </w:r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bCs/>
          <w:i/>
          <w:sz w:val="26"/>
          <w:szCs w:val="26"/>
        </w:rPr>
        <w:t>từ</w:t>
      </w:r>
      <w:proofErr w:type="spellEnd"/>
      <w:r w:rsidR="009343E3" w:rsidRPr="005D7032">
        <w:rPr>
          <w:b/>
          <w:bCs/>
          <w:i/>
          <w:sz w:val="26"/>
          <w:szCs w:val="26"/>
        </w:rPr>
        <w:t xml:space="preserve"> </w:t>
      </w:r>
      <w:proofErr w:type="spellStart"/>
      <w:r w:rsidR="009343E3" w:rsidRPr="005D7032">
        <w:rPr>
          <w:b/>
          <w:i/>
          <w:sz w:val="26"/>
          <w:szCs w:val="26"/>
          <w:lang w:val="fr-FR"/>
        </w:rPr>
        <w:t>quặng</w:t>
      </w:r>
      <w:proofErr w:type="spellEnd"/>
      <w:r w:rsidR="009343E3" w:rsidRPr="005D7032">
        <w:rPr>
          <w:b/>
          <w:i/>
          <w:sz w:val="26"/>
          <w:szCs w:val="26"/>
          <w:lang w:val="fr-FR"/>
        </w:rPr>
        <w:t xml:space="preserve"> </w:t>
      </w:r>
      <w:proofErr w:type="spellStart"/>
      <w:r w:rsidR="009343E3" w:rsidRPr="005D7032">
        <w:rPr>
          <w:b/>
          <w:i/>
          <w:sz w:val="26"/>
          <w:szCs w:val="26"/>
          <w:lang w:val="fr-FR"/>
        </w:rPr>
        <w:t>ilmenite</w:t>
      </w:r>
      <w:proofErr w:type="spellEnd"/>
      <w:r w:rsidR="009343E3" w:rsidRPr="005D7032">
        <w:rPr>
          <w:b/>
          <w:i/>
          <w:sz w:val="26"/>
          <w:szCs w:val="26"/>
          <w:lang w:val="fr-FR"/>
        </w:rPr>
        <w:t xml:space="preserve"> </w:t>
      </w:r>
      <w:proofErr w:type="spellStart"/>
      <w:r w:rsidR="009343E3" w:rsidRPr="005D7032">
        <w:rPr>
          <w:b/>
          <w:i/>
          <w:sz w:val="26"/>
          <w:szCs w:val="26"/>
          <w:lang w:val="fr-FR"/>
        </w:rPr>
        <w:t>Việt</w:t>
      </w:r>
      <w:proofErr w:type="spellEnd"/>
      <w:r w:rsidR="009343E3" w:rsidRPr="005D7032">
        <w:rPr>
          <w:b/>
          <w:i/>
          <w:sz w:val="26"/>
          <w:szCs w:val="26"/>
          <w:lang w:val="fr-FR"/>
        </w:rPr>
        <w:t xml:space="preserve"> Nam </w:t>
      </w:r>
    </w:p>
    <w:p w:rsidR="006679CF" w:rsidRPr="005D7032" w:rsidRDefault="006679CF" w:rsidP="002F42B9">
      <w:pPr>
        <w:spacing w:before="120"/>
        <w:ind w:firstLine="374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Mã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số</w:t>
      </w:r>
      <w:proofErr w:type="spellEnd"/>
      <w:r w:rsidRPr="005D7032">
        <w:rPr>
          <w:sz w:val="26"/>
          <w:szCs w:val="26"/>
        </w:rPr>
        <w:t xml:space="preserve">: </w:t>
      </w:r>
      <w:r w:rsidR="009343E3" w:rsidRPr="005D7032">
        <w:rPr>
          <w:sz w:val="26"/>
          <w:szCs w:val="26"/>
        </w:rPr>
        <w:t xml:space="preserve">      T17-09</w:t>
      </w:r>
    </w:p>
    <w:p w:rsidR="006679CF" w:rsidRPr="005D7032" w:rsidRDefault="006679CF" w:rsidP="002F42B9">
      <w:pPr>
        <w:spacing w:before="120"/>
        <w:ind w:firstLine="374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Chủ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nhiệm</w:t>
      </w:r>
      <w:proofErr w:type="spellEnd"/>
      <w:r w:rsidRPr="005D7032">
        <w:rPr>
          <w:sz w:val="26"/>
          <w:szCs w:val="26"/>
        </w:rPr>
        <w:t xml:space="preserve">: </w:t>
      </w:r>
      <w:r w:rsidR="009343E3" w:rsidRPr="005D7032">
        <w:rPr>
          <w:sz w:val="26"/>
          <w:szCs w:val="26"/>
        </w:rPr>
        <w:t xml:space="preserve">TS. Lê </w:t>
      </w:r>
      <w:proofErr w:type="spellStart"/>
      <w:r w:rsidR="009343E3" w:rsidRPr="005D7032">
        <w:rPr>
          <w:sz w:val="26"/>
          <w:szCs w:val="26"/>
        </w:rPr>
        <w:t>Thị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Phương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Thảo</w:t>
      </w:r>
      <w:proofErr w:type="spellEnd"/>
    </w:p>
    <w:p w:rsidR="006679CF" w:rsidRPr="005D7032" w:rsidRDefault="006679CF" w:rsidP="002F42B9">
      <w:pPr>
        <w:spacing w:before="120" w:line="312" w:lineRule="auto"/>
        <w:ind w:firstLine="374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Cơ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quan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chủ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trì</w:t>
      </w:r>
      <w:proofErr w:type="spellEnd"/>
      <w:r w:rsidRPr="005D7032">
        <w:rPr>
          <w:sz w:val="26"/>
          <w:szCs w:val="26"/>
        </w:rPr>
        <w:t>:</w:t>
      </w:r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Trường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Đại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học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Mỏ</w:t>
      </w:r>
      <w:proofErr w:type="spellEnd"/>
      <w:r w:rsidR="009343E3" w:rsidRPr="005D7032">
        <w:rPr>
          <w:sz w:val="26"/>
          <w:szCs w:val="26"/>
        </w:rPr>
        <w:t xml:space="preserve"> - </w:t>
      </w:r>
      <w:proofErr w:type="spellStart"/>
      <w:r w:rsidR="009343E3" w:rsidRPr="005D7032">
        <w:rPr>
          <w:sz w:val="26"/>
          <w:szCs w:val="26"/>
        </w:rPr>
        <w:t>Địa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chất</w:t>
      </w:r>
      <w:proofErr w:type="spellEnd"/>
    </w:p>
    <w:p w:rsidR="006679CF" w:rsidRPr="005D7032" w:rsidRDefault="006679CF" w:rsidP="002F42B9">
      <w:pPr>
        <w:spacing w:before="120"/>
        <w:ind w:firstLine="374"/>
        <w:rPr>
          <w:b/>
          <w:bCs/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Thời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gian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thực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hiện</w:t>
      </w:r>
      <w:proofErr w:type="spellEnd"/>
      <w:r w:rsidRPr="005D7032">
        <w:rPr>
          <w:sz w:val="26"/>
          <w:szCs w:val="26"/>
        </w:rPr>
        <w:t>:</w:t>
      </w:r>
      <w:r w:rsidRPr="005D7032">
        <w:rPr>
          <w:b/>
          <w:bCs/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từ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tháng</w:t>
      </w:r>
      <w:proofErr w:type="spellEnd"/>
      <w:r w:rsidR="009343E3" w:rsidRPr="005D7032">
        <w:rPr>
          <w:sz w:val="26"/>
          <w:szCs w:val="26"/>
        </w:rPr>
        <w:t xml:space="preserve"> 01/2017 </w:t>
      </w:r>
      <w:proofErr w:type="spellStart"/>
      <w:r w:rsidR="009343E3" w:rsidRPr="005D7032">
        <w:rPr>
          <w:sz w:val="26"/>
          <w:szCs w:val="26"/>
        </w:rPr>
        <w:t>đến</w:t>
      </w:r>
      <w:proofErr w:type="spellEnd"/>
      <w:r w:rsidR="009343E3" w:rsidRPr="005D7032">
        <w:rPr>
          <w:sz w:val="26"/>
          <w:szCs w:val="26"/>
        </w:rPr>
        <w:t xml:space="preserve"> </w:t>
      </w:r>
      <w:proofErr w:type="spellStart"/>
      <w:r w:rsidR="009343E3" w:rsidRPr="005D7032">
        <w:rPr>
          <w:sz w:val="26"/>
          <w:szCs w:val="26"/>
        </w:rPr>
        <w:t>tháng</w:t>
      </w:r>
      <w:proofErr w:type="spellEnd"/>
      <w:r w:rsidR="009343E3" w:rsidRPr="005D7032">
        <w:rPr>
          <w:sz w:val="26"/>
          <w:szCs w:val="26"/>
        </w:rPr>
        <w:t xml:space="preserve"> 12/2017</w:t>
      </w:r>
    </w:p>
    <w:p w:rsidR="006679CF" w:rsidRPr="005D7032" w:rsidRDefault="006679CF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2. </w:t>
      </w:r>
      <w:proofErr w:type="spellStart"/>
      <w:r w:rsidRPr="005D7032">
        <w:rPr>
          <w:b/>
          <w:bCs/>
          <w:sz w:val="26"/>
          <w:szCs w:val="26"/>
        </w:rPr>
        <w:t>Mục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tiêu</w:t>
      </w:r>
      <w:proofErr w:type="spellEnd"/>
      <w:r w:rsidRPr="005D7032">
        <w:rPr>
          <w:b/>
          <w:bCs/>
          <w:sz w:val="26"/>
          <w:szCs w:val="26"/>
        </w:rPr>
        <w:t>:</w:t>
      </w:r>
      <w:r w:rsidR="009343E3" w:rsidRPr="005D7032">
        <w:rPr>
          <w:b/>
          <w:bCs/>
          <w:sz w:val="26"/>
          <w:szCs w:val="26"/>
        </w:rPr>
        <w:t xml:space="preserve"> </w:t>
      </w:r>
    </w:p>
    <w:p w:rsidR="009343E3" w:rsidRPr="005D7032" w:rsidRDefault="009343E3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bCs/>
          <w:sz w:val="26"/>
          <w:szCs w:val="26"/>
        </w:rPr>
        <w:t xml:space="preserve">- </w:t>
      </w:r>
      <w:proofErr w:type="spellStart"/>
      <w:r w:rsidRPr="005D7032">
        <w:rPr>
          <w:bCs/>
          <w:sz w:val="26"/>
          <w:szCs w:val="26"/>
        </w:rPr>
        <w:t>Chế</w:t>
      </w:r>
      <w:proofErr w:type="spellEnd"/>
      <w:r w:rsidRPr="005D7032">
        <w:rPr>
          <w:bCs/>
          <w:sz w:val="26"/>
          <w:szCs w:val="26"/>
        </w:rPr>
        <w:t xml:space="preserve"> </w:t>
      </w:r>
      <w:proofErr w:type="spellStart"/>
      <w:r w:rsidRPr="005D7032">
        <w:rPr>
          <w:bCs/>
          <w:sz w:val="26"/>
          <w:szCs w:val="26"/>
        </w:rPr>
        <w:t>tạo</w:t>
      </w:r>
      <w:proofErr w:type="spellEnd"/>
      <w:r w:rsidRPr="005D7032">
        <w:rPr>
          <w:bCs/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chất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màu</w:t>
      </w:r>
      <w:proofErr w:type="spellEnd"/>
      <w:r w:rsidRPr="005D7032">
        <w:rPr>
          <w:sz w:val="26"/>
          <w:szCs w:val="26"/>
        </w:rPr>
        <w:t xml:space="preserve"> TiO</w:t>
      </w:r>
      <w:r w:rsidRPr="005D7032">
        <w:rPr>
          <w:sz w:val="26"/>
          <w:szCs w:val="26"/>
          <w:vertAlign w:val="subscript"/>
        </w:rPr>
        <w:t>2</w:t>
      </w:r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chất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lượng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cao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từ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nguồn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nguyên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liệu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trong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nước</w:t>
      </w:r>
      <w:proofErr w:type="spellEnd"/>
      <w:r w:rsidRPr="005D7032">
        <w:rPr>
          <w:sz w:val="26"/>
          <w:szCs w:val="26"/>
        </w:rPr>
        <w:t>.</w:t>
      </w:r>
      <w:r w:rsidRPr="005D7032">
        <w:rPr>
          <w:color w:val="0000FF"/>
          <w:sz w:val="26"/>
          <w:szCs w:val="26"/>
          <w:lang w:val="pt-BR"/>
        </w:rPr>
        <w:t xml:space="preserve">      </w:t>
      </w:r>
      <w:r w:rsidRPr="005D7032">
        <w:rPr>
          <w:i/>
          <w:color w:val="FF0000"/>
          <w:sz w:val="26"/>
          <w:szCs w:val="26"/>
          <w:lang w:val="pt-BR"/>
        </w:rPr>
        <w:t xml:space="preserve">   </w:t>
      </w:r>
    </w:p>
    <w:p w:rsidR="006679CF" w:rsidRPr="005D7032" w:rsidRDefault="006679CF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3. </w:t>
      </w:r>
      <w:proofErr w:type="spellStart"/>
      <w:r w:rsidRPr="005D7032">
        <w:rPr>
          <w:b/>
          <w:bCs/>
          <w:sz w:val="26"/>
          <w:szCs w:val="26"/>
        </w:rPr>
        <w:t>Tính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mới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và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sáng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tạo</w:t>
      </w:r>
      <w:proofErr w:type="spellEnd"/>
      <w:r w:rsidRPr="005D7032">
        <w:rPr>
          <w:b/>
          <w:bCs/>
          <w:sz w:val="26"/>
          <w:szCs w:val="26"/>
        </w:rPr>
        <w:t>:</w:t>
      </w:r>
    </w:p>
    <w:p w:rsidR="009343E3" w:rsidRPr="005D7032" w:rsidRDefault="00AA23D9" w:rsidP="00A254C0">
      <w:pPr>
        <w:spacing w:before="120" w:line="312" w:lineRule="auto"/>
        <w:jc w:val="both"/>
        <w:rPr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- </w:t>
      </w:r>
      <w:r w:rsidR="00314FA5" w:rsidRPr="005D7032">
        <w:rPr>
          <w:color w:val="000000"/>
          <w:sz w:val="26"/>
          <w:szCs w:val="26"/>
          <w:lang w:val="pt-BR"/>
        </w:rPr>
        <w:t>Chế tạo TiO</w:t>
      </w:r>
      <w:r w:rsidR="00314FA5" w:rsidRPr="005D7032">
        <w:rPr>
          <w:color w:val="000000"/>
          <w:sz w:val="26"/>
          <w:szCs w:val="26"/>
          <w:vertAlign w:val="subscript"/>
          <w:lang w:val="pt-BR"/>
        </w:rPr>
        <w:t>2</w:t>
      </w:r>
      <w:r w:rsidR="00314FA5" w:rsidRPr="005D7032">
        <w:rPr>
          <w:color w:val="000000"/>
          <w:sz w:val="26"/>
          <w:szCs w:val="26"/>
          <w:lang w:val="pt-BR"/>
        </w:rPr>
        <w:t xml:space="preserve"> từ quặng ilmenite – mỏ Đề Gi – Bình Định </w:t>
      </w:r>
      <w:proofErr w:type="spellStart"/>
      <w:r w:rsidRPr="005D7032">
        <w:rPr>
          <w:sz w:val="26"/>
          <w:szCs w:val="26"/>
        </w:rPr>
        <w:t>bằng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phương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pháp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sử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dụng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amoni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sunphat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để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phân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hủy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quặng</w:t>
      </w:r>
      <w:proofErr w:type="spellEnd"/>
      <w:r w:rsidRPr="005D7032">
        <w:rPr>
          <w:sz w:val="26"/>
          <w:szCs w:val="26"/>
        </w:rPr>
        <w:t xml:space="preserve"> ilmenite</w:t>
      </w:r>
      <w:r w:rsidR="00652776" w:rsidRPr="005D7032">
        <w:rPr>
          <w:sz w:val="26"/>
          <w:szCs w:val="26"/>
        </w:rPr>
        <w:t xml:space="preserve"> </w:t>
      </w:r>
      <w:r w:rsidR="00652776" w:rsidRPr="005D7032">
        <w:rPr>
          <w:color w:val="000000"/>
          <w:sz w:val="26"/>
          <w:szCs w:val="26"/>
          <w:lang w:val="pt-BR"/>
        </w:rPr>
        <w:t>trong quy mô phòng thí nghiệm</w:t>
      </w:r>
      <w:r w:rsidRPr="005D7032">
        <w:rPr>
          <w:sz w:val="26"/>
          <w:szCs w:val="26"/>
        </w:rPr>
        <w:t>.</w:t>
      </w:r>
    </w:p>
    <w:p w:rsidR="00AA23D9" w:rsidRPr="005D7032" w:rsidRDefault="00AA23D9" w:rsidP="00A254C0">
      <w:pPr>
        <w:spacing w:before="120" w:line="312" w:lineRule="auto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Khảo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sát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nhiệt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độ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chuyển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pha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của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="002F42B9">
        <w:rPr>
          <w:sz w:val="26"/>
          <w:szCs w:val="26"/>
        </w:rPr>
        <w:t>sản</w:t>
      </w:r>
      <w:proofErr w:type="spellEnd"/>
      <w:r w:rsidR="002F42B9">
        <w:rPr>
          <w:sz w:val="26"/>
          <w:szCs w:val="26"/>
        </w:rPr>
        <w:t xml:space="preserve"> </w:t>
      </w:r>
      <w:proofErr w:type="spellStart"/>
      <w:r w:rsidR="002F42B9">
        <w:rPr>
          <w:sz w:val="26"/>
          <w:szCs w:val="26"/>
        </w:rPr>
        <w:t>phẩm</w:t>
      </w:r>
      <w:proofErr w:type="spellEnd"/>
      <w:r w:rsidR="002F42B9">
        <w:rPr>
          <w:sz w:val="26"/>
          <w:szCs w:val="26"/>
        </w:rPr>
        <w:t xml:space="preserve"> </w:t>
      </w:r>
      <w:r w:rsidRPr="005D7032">
        <w:rPr>
          <w:sz w:val="26"/>
          <w:szCs w:val="26"/>
        </w:rPr>
        <w:t>TiO</w:t>
      </w:r>
      <w:r w:rsidRPr="005D7032">
        <w:rPr>
          <w:sz w:val="26"/>
          <w:szCs w:val="26"/>
          <w:vertAlign w:val="subscript"/>
        </w:rPr>
        <w:t>2</w:t>
      </w:r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từ</w:t>
      </w:r>
      <w:proofErr w:type="spellEnd"/>
      <w:r w:rsidRPr="005D7032">
        <w:rPr>
          <w:sz w:val="26"/>
          <w:szCs w:val="26"/>
        </w:rPr>
        <w:t xml:space="preserve"> anatase sang rutile.</w:t>
      </w:r>
    </w:p>
    <w:p w:rsidR="00AA23D9" w:rsidRPr="005D7032" w:rsidRDefault="00AA23D9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Khảo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sát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quá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trình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tách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loại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lưu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huỳnh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khỏi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sản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phẩm</w:t>
      </w:r>
      <w:proofErr w:type="spellEnd"/>
      <w:r w:rsidRPr="005D7032">
        <w:rPr>
          <w:sz w:val="26"/>
          <w:szCs w:val="26"/>
        </w:rPr>
        <w:t>.</w:t>
      </w:r>
    </w:p>
    <w:p w:rsidR="006679CF" w:rsidRPr="005D7032" w:rsidRDefault="006679CF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4. </w:t>
      </w:r>
      <w:proofErr w:type="spellStart"/>
      <w:r w:rsidRPr="005D7032">
        <w:rPr>
          <w:b/>
          <w:bCs/>
          <w:sz w:val="26"/>
          <w:szCs w:val="26"/>
        </w:rPr>
        <w:t>Kết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quả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nghiên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cứu</w:t>
      </w:r>
      <w:proofErr w:type="spellEnd"/>
      <w:r w:rsidRPr="005D7032">
        <w:rPr>
          <w:b/>
          <w:bCs/>
          <w:sz w:val="26"/>
          <w:szCs w:val="26"/>
        </w:rPr>
        <w:t>:</w:t>
      </w:r>
    </w:p>
    <w:p w:rsidR="00AA23D9" w:rsidRPr="005D7032" w:rsidRDefault="005D5F15" w:rsidP="00A254C0">
      <w:pPr>
        <w:spacing w:before="120" w:line="312" w:lineRule="auto"/>
        <w:jc w:val="both"/>
        <w:rPr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- </w:t>
      </w:r>
      <w:proofErr w:type="spellStart"/>
      <w:r w:rsidR="00B91805" w:rsidRPr="005D7032">
        <w:rPr>
          <w:bCs/>
          <w:sz w:val="26"/>
          <w:szCs w:val="26"/>
        </w:rPr>
        <w:t>Đã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khảo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sát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các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yếu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tố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ảnh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hưởng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tới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hiệu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suất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thu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hồi</w:t>
      </w:r>
      <w:proofErr w:type="spellEnd"/>
      <w:r w:rsidR="00B91805" w:rsidRPr="005D7032">
        <w:rPr>
          <w:bCs/>
          <w:sz w:val="26"/>
          <w:szCs w:val="26"/>
        </w:rPr>
        <w:t xml:space="preserve"> TiO</w:t>
      </w:r>
      <w:r w:rsidR="00B91805" w:rsidRPr="005D7032">
        <w:rPr>
          <w:bCs/>
          <w:sz w:val="26"/>
          <w:szCs w:val="26"/>
          <w:vertAlign w:val="subscript"/>
        </w:rPr>
        <w:t>2</w:t>
      </w:r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từ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nguồn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quặng</w:t>
      </w:r>
      <w:proofErr w:type="spellEnd"/>
      <w:r w:rsidR="00B91805" w:rsidRPr="005D7032">
        <w:rPr>
          <w:bCs/>
          <w:sz w:val="26"/>
          <w:szCs w:val="26"/>
        </w:rPr>
        <w:t xml:space="preserve"> ilmenite </w:t>
      </w:r>
      <w:proofErr w:type="spellStart"/>
      <w:r w:rsidR="00B91805" w:rsidRPr="005D7032">
        <w:rPr>
          <w:bCs/>
          <w:sz w:val="26"/>
          <w:szCs w:val="26"/>
        </w:rPr>
        <w:t>và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đưa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ra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quy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trình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tách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loại</w:t>
      </w:r>
      <w:proofErr w:type="spellEnd"/>
      <w:r w:rsidR="00B91805" w:rsidRPr="005D7032">
        <w:rPr>
          <w:bCs/>
          <w:sz w:val="26"/>
          <w:szCs w:val="26"/>
        </w:rPr>
        <w:t xml:space="preserve"> TiO</w:t>
      </w:r>
      <w:r w:rsidR="00B91805" w:rsidRPr="005D7032">
        <w:rPr>
          <w:bCs/>
          <w:sz w:val="26"/>
          <w:szCs w:val="26"/>
        </w:rPr>
        <w:softHyphen/>
      </w:r>
      <w:r w:rsidR="00B91805" w:rsidRPr="005D7032">
        <w:rPr>
          <w:bCs/>
          <w:sz w:val="26"/>
          <w:szCs w:val="26"/>
          <w:vertAlign w:val="subscript"/>
        </w:rPr>
        <w:t>2</w:t>
      </w:r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từ</w:t>
      </w:r>
      <w:proofErr w:type="spellEnd"/>
      <w:r w:rsidR="00B91805" w:rsidRPr="005D7032">
        <w:rPr>
          <w:bCs/>
          <w:sz w:val="26"/>
          <w:szCs w:val="26"/>
        </w:rPr>
        <w:t xml:space="preserve"> ilmenite </w:t>
      </w:r>
      <w:proofErr w:type="spellStart"/>
      <w:r w:rsidR="00B91805" w:rsidRPr="005D7032">
        <w:rPr>
          <w:bCs/>
          <w:sz w:val="26"/>
          <w:szCs w:val="26"/>
        </w:rPr>
        <w:t>bằng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phương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pháp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sunphat</w:t>
      </w:r>
      <w:proofErr w:type="spellEnd"/>
      <w:r w:rsidR="00B91805" w:rsidRPr="005D7032">
        <w:rPr>
          <w:bCs/>
          <w:sz w:val="26"/>
          <w:szCs w:val="26"/>
        </w:rPr>
        <w:t xml:space="preserve"> (</w:t>
      </w:r>
      <w:proofErr w:type="spellStart"/>
      <w:r w:rsidR="00B91805" w:rsidRPr="005D7032">
        <w:rPr>
          <w:bCs/>
          <w:sz w:val="26"/>
          <w:szCs w:val="26"/>
        </w:rPr>
        <w:t>sử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dụng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proofErr w:type="gramStart"/>
      <w:r w:rsidR="00B91805" w:rsidRPr="005D7032">
        <w:rPr>
          <w:bCs/>
          <w:sz w:val="26"/>
          <w:szCs w:val="26"/>
        </w:rPr>
        <w:t>amoni</w:t>
      </w:r>
      <w:proofErr w:type="spellEnd"/>
      <w:r w:rsidR="00B91805" w:rsidRPr="005D7032">
        <w:rPr>
          <w:bCs/>
          <w:sz w:val="26"/>
          <w:szCs w:val="26"/>
        </w:rPr>
        <w:t xml:space="preserve">  </w:t>
      </w:r>
      <w:proofErr w:type="spellStart"/>
      <w:r w:rsidR="00B91805" w:rsidRPr="005D7032">
        <w:rPr>
          <w:bCs/>
          <w:sz w:val="26"/>
          <w:szCs w:val="26"/>
        </w:rPr>
        <w:t>sunphat</w:t>
      </w:r>
      <w:proofErr w:type="spellEnd"/>
      <w:proofErr w:type="gram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để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phân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hủy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quặng</w:t>
      </w:r>
      <w:proofErr w:type="spellEnd"/>
      <w:r w:rsidR="00B91805" w:rsidRPr="005D7032">
        <w:rPr>
          <w:bCs/>
          <w:sz w:val="26"/>
          <w:szCs w:val="26"/>
        </w:rPr>
        <w:t>).</w:t>
      </w:r>
    </w:p>
    <w:p w:rsidR="00B91805" w:rsidRPr="005D7032" w:rsidRDefault="005D5F15" w:rsidP="00A254C0">
      <w:pPr>
        <w:spacing w:before="120" w:line="312" w:lineRule="auto"/>
        <w:jc w:val="both"/>
        <w:rPr>
          <w:bCs/>
          <w:sz w:val="26"/>
          <w:szCs w:val="26"/>
        </w:rPr>
      </w:pPr>
      <w:r w:rsidRPr="005D7032">
        <w:rPr>
          <w:bCs/>
          <w:sz w:val="26"/>
          <w:szCs w:val="26"/>
        </w:rPr>
        <w:t xml:space="preserve">- </w:t>
      </w:r>
      <w:proofErr w:type="spellStart"/>
      <w:r w:rsidR="00B91805" w:rsidRPr="005D7032">
        <w:rPr>
          <w:bCs/>
          <w:sz w:val="26"/>
          <w:szCs w:val="26"/>
        </w:rPr>
        <w:t>Đã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khảo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sát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quá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trình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tách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loại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lưu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huỳnh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khỏi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sản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phẩm</w:t>
      </w:r>
      <w:proofErr w:type="spellEnd"/>
      <w:r w:rsidR="00B91805" w:rsidRPr="005D7032">
        <w:rPr>
          <w:bCs/>
          <w:sz w:val="26"/>
          <w:szCs w:val="26"/>
        </w:rPr>
        <w:t xml:space="preserve"> TiO</w:t>
      </w:r>
      <w:r w:rsidR="00B91805" w:rsidRPr="005D7032">
        <w:rPr>
          <w:bCs/>
          <w:sz w:val="26"/>
          <w:szCs w:val="26"/>
          <w:vertAlign w:val="subscript"/>
        </w:rPr>
        <w:t>2</w:t>
      </w:r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thu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được</w:t>
      </w:r>
      <w:proofErr w:type="spellEnd"/>
      <w:r w:rsidR="00B91805" w:rsidRPr="005D7032">
        <w:rPr>
          <w:bCs/>
          <w:sz w:val="26"/>
          <w:szCs w:val="26"/>
        </w:rPr>
        <w:t xml:space="preserve">, </w:t>
      </w:r>
      <w:proofErr w:type="spellStart"/>
      <w:r w:rsidR="00B91805" w:rsidRPr="005D7032">
        <w:rPr>
          <w:bCs/>
          <w:sz w:val="26"/>
          <w:szCs w:val="26"/>
        </w:rPr>
        <w:t>đồng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thời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khảo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sát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quá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trình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chuyển</w:t>
      </w:r>
      <w:proofErr w:type="spellEnd"/>
      <w:r w:rsidR="00B91805" w:rsidRPr="005D7032">
        <w:rPr>
          <w:bCs/>
          <w:sz w:val="26"/>
          <w:szCs w:val="26"/>
        </w:rPr>
        <w:t xml:space="preserve"> </w:t>
      </w:r>
      <w:proofErr w:type="spellStart"/>
      <w:r w:rsidR="00B91805" w:rsidRPr="005D7032">
        <w:rPr>
          <w:bCs/>
          <w:sz w:val="26"/>
          <w:szCs w:val="26"/>
        </w:rPr>
        <w:t>pha</w:t>
      </w:r>
      <w:proofErr w:type="spellEnd"/>
      <w:r w:rsidR="00B91805" w:rsidRPr="005D7032">
        <w:rPr>
          <w:bCs/>
          <w:sz w:val="26"/>
          <w:szCs w:val="26"/>
        </w:rPr>
        <w:t xml:space="preserve"> anatase sang rutile </w:t>
      </w:r>
      <w:proofErr w:type="spellStart"/>
      <w:r w:rsidR="00B91805" w:rsidRPr="005D7032">
        <w:rPr>
          <w:bCs/>
          <w:sz w:val="26"/>
          <w:szCs w:val="26"/>
        </w:rPr>
        <w:t>của</w:t>
      </w:r>
      <w:proofErr w:type="spellEnd"/>
      <w:r w:rsidR="00B91805" w:rsidRPr="005D7032">
        <w:rPr>
          <w:bCs/>
          <w:sz w:val="26"/>
          <w:szCs w:val="26"/>
        </w:rPr>
        <w:t xml:space="preserve"> TiO</w:t>
      </w:r>
      <w:r w:rsidR="00B91805" w:rsidRPr="005D7032">
        <w:rPr>
          <w:bCs/>
          <w:sz w:val="26"/>
          <w:szCs w:val="26"/>
          <w:vertAlign w:val="subscript"/>
        </w:rPr>
        <w:t>2</w:t>
      </w:r>
      <w:r w:rsidR="00B91805" w:rsidRPr="005D7032">
        <w:rPr>
          <w:bCs/>
          <w:sz w:val="26"/>
          <w:szCs w:val="26"/>
        </w:rPr>
        <w:t>.</w:t>
      </w:r>
    </w:p>
    <w:p w:rsidR="006679CF" w:rsidRPr="005D7032" w:rsidRDefault="006679CF" w:rsidP="00A254C0">
      <w:pPr>
        <w:spacing w:before="120" w:line="312" w:lineRule="auto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5. </w:t>
      </w:r>
      <w:proofErr w:type="spellStart"/>
      <w:r w:rsidRPr="005D7032">
        <w:rPr>
          <w:b/>
          <w:bCs/>
          <w:sz w:val="26"/>
          <w:szCs w:val="26"/>
        </w:rPr>
        <w:t>Sản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phẩm</w:t>
      </w:r>
      <w:proofErr w:type="spellEnd"/>
      <w:r w:rsidRPr="005D7032">
        <w:rPr>
          <w:b/>
          <w:bCs/>
          <w:sz w:val="26"/>
          <w:szCs w:val="26"/>
        </w:rPr>
        <w:t xml:space="preserve">: </w:t>
      </w:r>
    </w:p>
    <w:p w:rsidR="005D5F15" w:rsidRPr="005D7032" w:rsidRDefault="005D5F15" w:rsidP="00A254C0">
      <w:pPr>
        <w:widowControl w:val="0"/>
        <w:spacing w:before="120" w:line="312" w:lineRule="auto"/>
        <w:jc w:val="both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t xml:space="preserve">- </w:t>
      </w:r>
      <w:proofErr w:type="spellStart"/>
      <w:r w:rsidRPr="005D7032">
        <w:rPr>
          <w:iCs/>
          <w:sz w:val="26"/>
          <w:szCs w:val="26"/>
        </w:rPr>
        <w:t>Đề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tài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đã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hoàn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thành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và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có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đầy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đủ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sản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phẩm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theo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thuyết</w:t>
      </w:r>
      <w:proofErr w:type="spellEnd"/>
      <w:r w:rsidRPr="005D7032">
        <w:rPr>
          <w:iCs/>
          <w:sz w:val="26"/>
          <w:szCs w:val="26"/>
        </w:rPr>
        <w:t xml:space="preserve"> </w:t>
      </w:r>
      <w:proofErr w:type="spellStart"/>
      <w:r w:rsidRPr="005D7032">
        <w:rPr>
          <w:iCs/>
          <w:sz w:val="26"/>
          <w:szCs w:val="26"/>
        </w:rPr>
        <w:t>minh</w:t>
      </w:r>
      <w:proofErr w:type="spellEnd"/>
      <w:r w:rsidRPr="005D7032">
        <w:rPr>
          <w:iCs/>
          <w:sz w:val="26"/>
          <w:szCs w:val="26"/>
        </w:rPr>
        <w:t xml:space="preserve"> bao </w:t>
      </w:r>
      <w:proofErr w:type="spellStart"/>
      <w:r w:rsidRPr="005D7032">
        <w:rPr>
          <w:iCs/>
          <w:sz w:val="26"/>
          <w:szCs w:val="26"/>
        </w:rPr>
        <w:t>gồm</w:t>
      </w:r>
      <w:proofErr w:type="spellEnd"/>
      <w:r w:rsidRPr="005D7032">
        <w:rPr>
          <w:iCs/>
          <w:sz w:val="26"/>
          <w:szCs w:val="26"/>
        </w:rPr>
        <w:t xml:space="preserve">: 1 kg </w:t>
      </w:r>
      <w:r w:rsidRPr="005D7032">
        <w:rPr>
          <w:bCs/>
          <w:iCs/>
          <w:sz w:val="26"/>
          <w:szCs w:val="26"/>
          <w:lang w:val="pt-BR"/>
        </w:rPr>
        <w:t>vật liệu TiO</w:t>
      </w:r>
      <w:r w:rsidRPr="005D7032">
        <w:rPr>
          <w:bCs/>
          <w:iCs/>
          <w:sz w:val="26"/>
          <w:szCs w:val="26"/>
          <w:vertAlign w:val="subscript"/>
          <w:lang w:val="pt-BR"/>
        </w:rPr>
        <w:t>2</w:t>
      </w:r>
      <w:r w:rsidRPr="005D7032">
        <w:rPr>
          <w:bCs/>
          <w:iCs/>
          <w:sz w:val="26"/>
          <w:szCs w:val="26"/>
          <w:lang w:val="pt-BR"/>
        </w:rPr>
        <w:t xml:space="preserve"> đủ tiêu chuẩn dùng </w:t>
      </w:r>
      <w:proofErr w:type="spellStart"/>
      <w:r w:rsidRPr="005D7032">
        <w:rPr>
          <w:sz w:val="26"/>
          <w:szCs w:val="26"/>
        </w:rPr>
        <w:t>làm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chất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màu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trong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công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nghiệp</w:t>
      </w:r>
      <w:proofErr w:type="spellEnd"/>
      <w:r w:rsidRPr="005D7032">
        <w:rPr>
          <w:sz w:val="26"/>
          <w:szCs w:val="26"/>
        </w:rPr>
        <w:t xml:space="preserve"> (</w:t>
      </w:r>
      <w:proofErr w:type="spellStart"/>
      <w:r w:rsidR="002F42B9">
        <w:rPr>
          <w:sz w:val="26"/>
          <w:szCs w:val="26"/>
        </w:rPr>
        <w:t>d</w:t>
      </w:r>
      <w:r w:rsidRPr="005D7032">
        <w:rPr>
          <w:sz w:val="26"/>
          <w:szCs w:val="26"/>
        </w:rPr>
        <w:t>ạng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bột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mịn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màu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trắng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sáng</w:t>
      </w:r>
      <w:proofErr w:type="spellEnd"/>
      <w:r w:rsidRPr="005D7032">
        <w:rPr>
          <w:sz w:val="26"/>
          <w:szCs w:val="26"/>
        </w:rPr>
        <w:t xml:space="preserve">; </w:t>
      </w:r>
      <w:proofErr w:type="spellStart"/>
      <w:r w:rsidR="002F42B9">
        <w:rPr>
          <w:sz w:val="26"/>
          <w:szCs w:val="26"/>
        </w:rPr>
        <w:t>t</w:t>
      </w:r>
      <w:r w:rsidR="00297654">
        <w:rPr>
          <w:sz w:val="26"/>
          <w:szCs w:val="26"/>
        </w:rPr>
        <w:t>ỷ</w:t>
      </w:r>
      <w:proofErr w:type="spellEnd"/>
      <w:r w:rsidR="00297654">
        <w:rPr>
          <w:sz w:val="26"/>
          <w:szCs w:val="26"/>
        </w:rPr>
        <w:t xml:space="preserve"> </w:t>
      </w:r>
      <w:proofErr w:type="spellStart"/>
      <w:r w:rsidR="00297654">
        <w:rPr>
          <w:sz w:val="26"/>
          <w:szCs w:val="26"/>
        </w:rPr>
        <w:t>trọng</w:t>
      </w:r>
      <w:proofErr w:type="spellEnd"/>
      <w:r w:rsidR="00297654">
        <w:rPr>
          <w:sz w:val="26"/>
          <w:szCs w:val="26"/>
        </w:rPr>
        <w:t>: 3,88</w:t>
      </w:r>
      <w:r w:rsidRPr="005D7032">
        <w:rPr>
          <w:sz w:val="26"/>
          <w:szCs w:val="26"/>
        </w:rPr>
        <w:t xml:space="preserve">; </w:t>
      </w:r>
      <w:proofErr w:type="spellStart"/>
      <w:r w:rsidR="002F42B9">
        <w:rPr>
          <w:sz w:val="26"/>
          <w:szCs w:val="26"/>
        </w:rPr>
        <w:t>h</w:t>
      </w:r>
      <w:r w:rsidRPr="005D7032">
        <w:rPr>
          <w:sz w:val="26"/>
          <w:szCs w:val="26"/>
        </w:rPr>
        <w:t>àm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lượng</w:t>
      </w:r>
      <w:proofErr w:type="spellEnd"/>
      <w:r w:rsidRPr="005D7032">
        <w:rPr>
          <w:sz w:val="26"/>
          <w:szCs w:val="26"/>
        </w:rPr>
        <w:t xml:space="preserve"> TiO</w:t>
      </w:r>
      <w:r w:rsidRPr="005D7032">
        <w:rPr>
          <w:sz w:val="26"/>
          <w:szCs w:val="26"/>
          <w:vertAlign w:val="subscript"/>
        </w:rPr>
        <w:t>2</w:t>
      </w:r>
      <w:r w:rsidRPr="005D7032">
        <w:rPr>
          <w:sz w:val="26"/>
          <w:szCs w:val="26"/>
        </w:rPr>
        <w:t xml:space="preserve">: &gt; 92%; </w:t>
      </w:r>
      <w:proofErr w:type="spellStart"/>
      <w:r w:rsidR="002F42B9">
        <w:rPr>
          <w:sz w:val="26"/>
          <w:szCs w:val="26"/>
        </w:rPr>
        <w:t>k</w:t>
      </w:r>
      <w:r w:rsidRPr="005D7032">
        <w:rPr>
          <w:sz w:val="26"/>
          <w:szCs w:val="26"/>
        </w:rPr>
        <w:t>ích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thước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hạt</w:t>
      </w:r>
      <w:proofErr w:type="spellEnd"/>
      <w:r w:rsidRPr="005D7032">
        <w:rPr>
          <w:sz w:val="26"/>
          <w:szCs w:val="26"/>
        </w:rPr>
        <w:t xml:space="preserve">: &lt; 40 </w:t>
      </w:r>
      <w:proofErr w:type="spellStart"/>
      <w:r w:rsidRPr="005D7032">
        <w:rPr>
          <w:sz w:val="26"/>
          <w:szCs w:val="26"/>
        </w:rPr>
        <w:t>μm</w:t>
      </w:r>
      <w:proofErr w:type="spellEnd"/>
      <w:r w:rsidRPr="005D7032">
        <w:rPr>
          <w:sz w:val="26"/>
          <w:szCs w:val="26"/>
        </w:rPr>
        <w:t xml:space="preserve">; </w:t>
      </w:r>
      <w:proofErr w:type="spellStart"/>
      <w:r w:rsidR="002F42B9">
        <w:rPr>
          <w:sz w:val="26"/>
          <w:szCs w:val="26"/>
        </w:rPr>
        <w:t>đ</w:t>
      </w:r>
      <w:r w:rsidRPr="005D7032">
        <w:rPr>
          <w:sz w:val="26"/>
          <w:szCs w:val="26"/>
        </w:rPr>
        <w:t>ộ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ẩm</w:t>
      </w:r>
      <w:proofErr w:type="spellEnd"/>
      <w:r w:rsidRPr="005D7032">
        <w:rPr>
          <w:sz w:val="26"/>
          <w:szCs w:val="26"/>
        </w:rPr>
        <w:t xml:space="preserve">: &lt; 0,5%); 01 </w:t>
      </w:r>
      <w:proofErr w:type="spellStart"/>
      <w:r w:rsidRPr="005D7032">
        <w:rPr>
          <w:sz w:val="26"/>
          <w:szCs w:val="26"/>
        </w:rPr>
        <w:t>quy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trình</w:t>
      </w:r>
      <w:proofErr w:type="spellEnd"/>
      <w:r w:rsidRPr="005D7032">
        <w:rPr>
          <w:sz w:val="26"/>
          <w:szCs w:val="26"/>
        </w:rPr>
        <w:t xml:space="preserve"> </w:t>
      </w:r>
      <w:r w:rsidRPr="005D7032">
        <w:rPr>
          <w:bCs/>
          <w:iCs/>
          <w:sz w:val="26"/>
          <w:szCs w:val="26"/>
          <w:lang w:val="pt-BR"/>
        </w:rPr>
        <w:t>chế tạo vật liệu TiO</w:t>
      </w:r>
      <w:r w:rsidRPr="005D7032">
        <w:rPr>
          <w:bCs/>
          <w:iCs/>
          <w:sz w:val="26"/>
          <w:szCs w:val="26"/>
          <w:vertAlign w:val="subscript"/>
          <w:lang w:val="pt-BR"/>
        </w:rPr>
        <w:t>2</w:t>
      </w:r>
      <w:r w:rsidRPr="005D7032">
        <w:rPr>
          <w:bCs/>
          <w:iCs/>
          <w:sz w:val="26"/>
          <w:szCs w:val="26"/>
          <w:lang w:val="pt-BR"/>
        </w:rPr>
        <w:t xml:space="preserve"> </w:t>
      </w:r>
      <w:proofErr w:type="spellStart"/>
      <w:r w:rsidRPr="005D7032">
        <w:rPr>
          <w:sz w:val="26"/>
          <w:szCs w:val="26"/>
        </w:rPr>
        <w:t>chế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tạo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từ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quặng</w:t>
      </w:r>
      <w:proofErr w:type="spellEnd"/>
      <w:r w:rsidRPr="005D7032">
        <w:rPr>
          <w:sz w:val="26"/>
          <w:szCs w:val="26"/>
        </w:rPr>
        <w:t xml:space="preserve"> ilmenite </w:t>
      </w:r>
      <w:proofErr w:type="spellStart"/>
      <w:r w:rsidRPr="005D7032">
        <w:rPr>
          <w:sz w:val="26"/>
          <w:szCs w:val="26"/>
        </w:rPr>
        <w:t>bằng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phương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pháp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sunphat</w:t>
      </w:r>
      <w:proofErr w:type="spellEnd"/>
      <w:r w:rsidRPr="005D7032">
        <w:rPr>
          <w:sz w:val="26"/>
          <w:szCs w:val="26"/>
        </w:rPr>
        <w:t xml:space="preserve">; 01 </w:t>
      </w:r>
      <w:proofErr w:type="spellStart"/>
      <w:r w:rsidR="002F42B9">
        <w:rPr>
          <w:sz w:val="26"/>
          <w:szCs w:val="26"/>
        </w:rPr>
        <w:t>b</w:t>
      </w:r>
      <w:r w:rsidRPr="005D7032">
        <w:rPr>
          <w:sz w:val="26"/>
          <w:szCs w:val="26"/>
        </w:rPr>
        <w:t>ài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báo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đăng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tạp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chí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trong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nước</w:t>
      </w:r>
      <w:proofErr w:type="spellEnd"/>
      <w:r w:rsidRPr="005D7032">
        <w:rPr>
          <w:sz w:val="26"/>
          <w:szCs w:val="26"/>
        </w:rPr>
        <w:t xml:space="preserve"> (</w:t>
      </w:r>
      <w:proofErr w:type="spellStart"/>
      <w:r w:rsidRPr="005D7032">
        <w:rPr>
          <w:sz w:val="26"/>
          <w:szCs w:val="26"/>
        </w:rPr>
        <w:t>Tạp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chí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Hóa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học</w:t>
      </w:r>
      <w:proofErr w:type="spellEnd"/>
      <w:r w:rsidRPr="005D7032">
        <w:rPr>
          <w:sz w:val="26"/>
          <w:szCs w:val="26"/>
        </w:rPr>
        <w:t xml:space="preserve">); 01 </w:t>
      </w:r>
      <w:proofErr w:type="spellStart"/>
      <w:r w:rsidRPr="005D7032">
        <w:rPr>
          <w:sz w:val="26"/>
          <w:szCs w:val="26"/>
        </w:rPr>
        <w:t>bài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báo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đăng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Tuyển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tập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Hội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nghị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quốc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tế</w:t>
      </w:r>
      <w:proofErr w:type="spellEnd"/>
      <w:r w:rsidRPr="005D7032">
        <w:rPr>
          <w:sz w:val="26"/>
          <w:szCs w:val="26"/>
        </w:rPr>
        <w:t xml:space="preserve"> ASAM6</w:t>
      </w:r>
      <w:r w:rsidR="005A36EC">
        <w:rPr>
          <w:sz w:val="26"/>
          <w:szCs w:val="26"/>
        </w:rPr>
        <w:t xml:space="preserve"> </w:t>
      </w:r>
      <w:r w:rsidR="005A36EC" w:rsidRPr="005A36EC">
        <w:rPr>
          <w:sz w:val="26"/>
          <w:szCs w:val="26"/>
        </w:rPr>
        <w:t>(</w:t>
      </w:r>
      <w:r w:rsidR="005A36EC" w:rsidRPr="005A36EC">
        <w:rPr>
          <w:iCs/>
          <w:sz w:val="26"/>
          <w:szCs w:val="26"/>
        </w:rPr>
        <w:t>The 6</w:t>
      </w:r>
      <w:r w:rsidR="005A36EC" w:rsidRPr="005A36EC">
        <w:rPr>
          <w:iCs/>
          <w:sz w:val="26"/>
          <w:szCs w:val="26"/>
          <w:vertAlign w:val="superscript"/>
        </w:rPr>
        <w:t xml:space="preserve">th </w:t>
      </w:r>
      <w:r w:rsidR="005A36EC" w:rsidRPr="005A36EC">
        <w:rPr>
          <w:iCs/>
          <w:sz w:val="26"/>
          <w:szCs w:val="26"/>
        </w:rPr>
        <w:t xml:space="preserve">Asian Symposium on Advanced Materials: Chemistry, Physics &amp; Biomedicine of </w:t>
      </w:r>
      <w:r w:rsidR="005A36EC">
        <w:rPr>
          <w:iCs/>
          <w:sz w:val="26"/>
          <w:szCs w:val="26"/>
        </w:rPr>
        <w:t xml:space="preserve">Functional and </w:t>
      </w:r>
      <w:proofErr w:type="spellStart"/>
      <w:r w:rsidR="005A36EC">
        <w:rPr>
          <w:iCs/>
          <w:sz w:val="26"/>
          <w:szCs w:val="26"/>
        </w:rPr>
        <w:t>Noval</w:t>
      </w:r>
      <w:proofErr w:type="spellEnd"/>
      <w:r w:rsidR="005A36EC">
        <w:rPr>
          <w:iCs/>
          <w:sz w:val="26"/>
          <w:szCs w:val="26"/>
        </w:rPr>
        <w:t xml:space="preserve"> Materials)</w:t>
      </w:r>
      <w:r w:rsidRPr="005D7032">
        <w:rPr>
          <w:sz w:val="26"/>
          <w:szCs w:val="26"/>
        </w:rPr>
        <w:t xml:space="preserve">; 01 </w:t>
      </w:r>
      <w:proofErr w:type="spellStart"/>
      <w:r w:rsidRPr="005D7032">
        <w:rPr>
          <w:sz w:val="26"/>
          <w:szCs w:val="26"/>
        </w:rPr>
        <w:t>báo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cáo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tổng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kết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đề</w:t>
      </w:r>
      <w:proofErr w:type="spellEnd"/>
      <w:r w:rsidRPr="005D7032">
        <w:rPr>
          <w:sz w:val="26"/>
          <w:szCs w:val="26"/>
        </w:rPr>
        <w:t xml:space="preserve"> </w:t>
      </w:r>
      <w:proofErr w:type="spellStart"/>
      <w:r w:rsidRPr="005D7032">
        <w:rPr>
          <w:sz w:val="26"/>
          <w:szCs w:val="26"/>
        </w:rPr>
        <w:t>tài</w:t>
      </w:r>
      <w:proofErr w:type="spellEnd"/>
      <w:r w:rsidRPr="005D7032">
        <w:rPr>
          <w:sz w:val="26"/>
          <w:szCs w:val="26"/>
        </w:rPr>
        <w:t>.</w:t>
      </w:r>
    </w:p>
    <w:p w:rsidR="006679CF" w:rsidRPr="005D7032" w:rsidRDefault="006679CF" w:rsidP="00A254C0">
      <w:pPr>
        <w:spacing w:before="120" w:line="312" w:lineRule="auto"/>
        <w:jc w:val="both"/>
        <w:rPr>
          <w:b/>
          <w:bCs/>
          <w:sz w:val="26"/>
          <w:szCs w:val="26"/>
        </w:rPr>
      </w:pPr>
      <w:r w:rsidRPr="005D7032">
        <w:rPr>
          <w:b/>
          <w:bCs/>
          <w:sz w:val="26"/>
          <w:szCs w:val="26"/>
        </w:rPr>
        <w:lastRenderedPageBreak/>
        <w:t xml:space="preserve">6. </w:t>
      </w:r>
      <w:proofErr w:type="spellStart"/>
      <w:r w:rsidRPr="005D7032">
        <w:rPr>
          <w:b/>
          <w:bCs/>
          <w:sz w:val="26"/>
          <w:szCs w:val="26"/>
        </w:rPr>
        <w:t>Hiệu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quả</w:t>
      </w:r>
      <w:proofErr w:type="spellEnd"/>
      <w:r w:rsidRPr="005D7032">
        <w:rPr>
          <w:b/>
          <w:bCs/>
          <w:sz w:val="26"/>
          <w:szCs w:val="26"/>
        </w:rPr>
        <w:t xml:space="preserve">, </w:t>
      </w:r>
      <w:proofErr w:type="spellStart"/>
      <w:r w:rsidRPr="005D7032">
        <w:rPr>
          <w:b/>
          <w:bCs/>
          <w:sz w:val="26"/>
          <w:szCs w:val="26"/>
        </w:rPr>
        <w:t>phương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thức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chuyển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giao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kết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quả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nghiên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cứu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và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khả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năng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áp</w:t>
      </w:r>
      <w:proofErr w:type="spellEnd"/>
      <w:r w:rsidRPr="005D7032">
        <w:rPr>
          <w:b/>
          <w:bCs/>
          <w:sz w:val="26"/>
          <w:szCs w:val="26"/>
        </w:rPr>
        <w:t xml:space="preserve"> </w:t>
      </w:r>
      <w:proofErr w:type="spellStart"/>
      <w:r w:rsidRPr="005D7032">
        <w:rPr>
          <w:b/>
          <w:bCs/>
          <w:sz w:val="26"/>
          <w:szCs w:val="26"/>
        </w:rPr>
        <w:t>dụng</w:t>
      </w:r>
      <w:proofErr w:type="spellEnd"/>
      <w:r w:rsidRPr="005D7032">
        <w:rPr>
          <w:b/>
          <w:bCs/>
          <w:sz w:val="26"/>
          <w:szCs w:val="26"/>
        </w:rPr>
        <w:t xml:space="preserve">: </w:t>
      </w:r>
    </w:p>
    <w:p w:rsidR="009E3905" w:rsidRPr="005D7032" w:rsidRDefault="009E3905" w:rsidP="00A254C0">
      <w:pPr>
        <w:spacing w:before="120" w:line="312" w:lineRule="auto"/>
        <w:jc w:val="both"/>
        <w:rPr>
          <w:sz w:val="26"/>
          <w:szCs w:val="26"/>
          <w:lang w:val="da-DK"/>
        </w:rPr>
      </w:pPr>
      <w:r w:rsidRPr="005D7032">
        <w:rPr>
          <w:sz w:val="26"/>
          <w:szCs w:val="26"/>
          <w:lang w:val="da-DK"/>
        </w:rPr>
        <w:t>- Nghiên cứu của đề tài góp phần hướng dẫn 01 sinh viên làm khóa luận tốt nghiệp đại học.</w:t>
      </w:r>
    </w:p>
    <w:p w:rsidR="009E3905" w:rsidRPr="005D7032" w:rsidRDefault="009E3905" w:rsidP="00A254C0">
      <w:pPr>
        <w:spacing w:before="120" w:line="312" w:lineRule="auto"/>
        <w:jc w:val="both"/>
        <w:rPr>
          <w:sz w:val="26"/>
          <w:szCs w:val="26"/>
        </w:rPr>
      </w:pPr>
      <w:r w:rsidRPr="005D7032">
        <w:rPr>
          <w:sz w:val="26"/>
          <w:szCs w:val="26"/>
          <w:lang w:val="da-DK"/>
        </w:rPr>
        <w:t xml:space="preserve">- Kết quả của đề tài </w:t>
      </w:r>
      <w:r w:rsidR="00754A0C" w:rsidRPr="005D7032">
        <w:rPr>
          <w:sz w:val="26"/>
          <w:szCs w:val="26"/>
          <w:lang w:val="da-DK"/>
        </w:rPr>
        <w:t xml:space="preserve">có thể </w:t>
      </w:r>
      <w:r w:rsidRPr="005D7032">
        <w:rPr>
          <w:sz w:val="26"/>
          <w:szCs w:val="26"/>
          <w:lang w:val="da-DK"/>
        </w:rPr>
        <w:t>được dùng làm tài liệu tham khảo dạy Hóa Vô cơ (trong và ngoài trường Đại học Mỏ- Địa chất).</w:t>
      </w:r>
    </w:p>
    <w:p w:rsidR="009E3905" w:rsidRPr="005D7032" w:rsidRDefault="00754A0C" w:rsidP="00A254C0">
      <w:pPr>
        <w:spacing w:before="120" w:line="312" w:lineRule="auto"/>
        <w:jc w:val="both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K</w:t>
      </w:r>
      <w:r w:rsidR="009E3905" w:rsidRPr="005D7032">
        <w:rPr>
          <w:sz w:val="26"/>
          <w:szCs w:val="26"/>
        </w:rPr>
        <w:t>ết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quả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của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đề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tài</w:t>
      </w:r>
      <w:proofErr w:type="spellEnd"/>
      <w:r w:rsidR="009E3905" w:rsidRPr="005D7032">
        <w:rPr>
          <w:sz w:val="26"/>
          <w:szCs w:val="26"/>
        </w:rPr>
        <w:t xml:space="preserve"> </w:t>
      </w:r>
      <w:r w:rsidR="009E3905" w:rsidRPr="005D7032">
        <w:rPr>
          <w:bCs/>
          <w:sz w:val="26"/>
          <w:szCs w:val="26"/>
          <w:lang w:val="pt-BR"/>
        </w:rPr>
        <w:t xml:space="preserve">đóng góp quy trình công </w:t>
      </w:r>
      <w:proofErr w:type="spellStart"/>
      <w:r w:rsidR="009E3905" w:rsidRPr="005D7032">
        <w:rPr>
          <w:sz w:val="26"/>
          <w:szCs w:val="26"/>
        </w:rPr>
        <w:t>nghệ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sản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xuất</w:t>
      </w:r>
      <w:proofErr w:type="spellEnd"/>
      <w:r w:rsidR="009E3905" w:rsidRPr="005D7032">
        <w:rPr>
          <w:sz w:val="26"/>
          <w:szCs w:val="26"/>
        </w:rPr>
        <w:t xml:space="preserve"> TiO</w:t>
      </w:r>
      <w:r w:rsidR="009E3905" w:rsidRPr="005D7032">
        <w:rPr>
          <w:sz w:val="26"/>
          <w:szCs w:val="26"/>
          <w:vertAlign w:val="subscript"/>
        </w:rPr>
        <w:t>2</w:t>
      </w:r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chất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lượng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cao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tận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dụng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nguồn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nguyên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liệu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sẵn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có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để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phục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vụ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nhu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cầu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trong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nước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và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tiến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tới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xuất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khẩu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trong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tương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lai</w:t>
      </w:r>
      <w:proofErr w:type="spellEnd"/>
      <w:r w:rsidR="009E3905" w:rsidRPr="005D7032">
        <w:rPr>
          <w:sz w:val="26"/>
          <w:szCs w:val="26"/>
        </w:rPr>
        <w:t>.</w:t>
      </w:r>
    </w:p>
    <w:p w:rsidR="009E3905" w:rsidRPr="005D7032" w:rsidRDefault="00754A0C" w:rsidP="00A254C0">
      <w:pPr>
        <w:spacing w:before="120" w:line="312" w:lineRule="auto"/>
        <w:jc w:val="both"/>
        <w:rPr>
          <w:sz w:val="26"/>
          <w:szCs w:val="26"/>
        </w:rPr>
      </w:pPr>
      <w:r w:rsidRPr="005D7032">
        <w:rPr>
          <w:sz w:val="26"/>
          <w:szCs w:val="26"/>
        </w:rPr>
        <w:t xml:space="preserve">- </w:t>
      </w:r>
      <w:proofErr w:type="spellStart"/>
      <w:r w:rsidRPr="005D7032">
        <w:rPr>
          <w:sz w:val="26"/>
          <w:szCs w:val="26"/>
        </w:rPr>
        <w:t>K</w:t>
      </w:r>
      <w:r w:rsidR="009E3905" w:rsidRPr="005D7032">
        <w:rPr>
          <w:sz w:val="26"/>
          <w:szCs w:val="26"/>
        </w:rPr>
        <w:t>ết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quả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của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đề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tài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sẽ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được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chuyển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giao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cho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các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đơn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vị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khai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thác</w:t>
      </w:r>
      <w:proofErr w:type="spellEnd"/>
      <w:r w:rsidR="009E3905" w:rsidRPr="005D7032">
        <w:rPr>
          <w:sz w:val="26"/>
          <w:szCs w:val="26"/>
        </w:rPr>
        <w:t xml:space="preserve">, </w:t>
      </w:r>
      <w:proofErr w:type="spellStart"/>
      <w:r w:rsidR="009E3905" w:rsidRPr="005D7032">
        <w:rPr>
          <w:sz w:val="26"/>
          <w:szCs w:val="26"/>
        </w:rPr>
        <w:t>chế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biến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quặng</w:t>
      </w:r>
      <w:proofErr w:type="spellEnd"/>
      <w:r w:rsidR="009E3905" w:rsidRPr="005D7032">
        <w:rPr>
          <w:sz w:val="26"/>
          <w:szCs w:val="26"/>
        </w:rPr>
        <w:t xml:space="preserve"> titan </w:t>
      </w:r>
      <w:proofErr w:type="spellStart"/>
      <w:r w:rsidR="009E3905" w:rsidRPr="005D7032">
        <w:rPr>
          <w:sz w:val="26"/>
          <w:szCs w:val="26"/>
        </w:rPr>
        <w:t>dưới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hình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thức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chuyển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giao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trực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tiếp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báo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cáo</w:t>
      </w:r>
      <w:proofErr w:type="spellEnd"/>
      <w:r w:rsidR="009E3905" w:rsidRPr="005D7032">
        <w:rPr>
          <w:sz w:val="26"/>
          <w:szCs w:val="26"/>
        </w:rPr>
        <w:t xml:space="preserve">, </w:t>
      </w:r>
      <w:proofErr w:type="spellStart"/>
      <w:r w:rsidR="009E3905" w:rsidRPr="005D7032">
        <w:rPr>
          <w:sz w:val="26"/>
          <w:szCs w:val="26"/>
        </w:rPr>
        <w:t>các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kết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quả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thực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nghiệm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nghiên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cứu</w:t>
      </w:r>
      <w:proofErr w:type="spellEnd"/>
      <w:r w:rsidR="009E3905" w:rsidRPr="005D7032">
        <w:rPr>
          <w:sz w:val="26"/>
          <w:szCs w:val="26"/>
        </w:rPr>
        <w:t xml:space="preserve">, </w:t>
      </w:r>
      <w:proofErr w:type="spellStart"/>
      <w:r w:rsidR="009E3905" w:rsidRPr="005D7032">
        <w:rPr>
          <w:sz w:val="26"/>
          <w:szCs w:val="26"/>
        </w:rPr>
        <w:t>sản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phẩm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nghiên</w:t>
      </w:r>
      <w:proofErr w:type="spellEnd"/>
      <w:r w:rsidR="009E3905" w:rsidRPr="005D7032">
        <w:rPr>
          <w:sz w:val="26"/>
          <w:szCs w:val="26"/>
        </w:rPr>
        <w:t xml:space="preserve"> </w:t>
      </w:r>
      <w:proofErr w:type="spellStart"/>
      <w:r w:rsidR="009E3905" w:rsidRPr="005D7032">
        <w:rPr>
          <w:sz w:val="26"/>
          <w:szCs w:val="26"/>
        </w:rPr>
        <w:t>cứu</w:t>
      </w:r>
      <w:proofErr w:type="spellEnd"/>
      <w:r w:rsidR="009E3905" w:rsidRPr="005D7032">
        <w:rPr>
          <w:sz w:val="26"/>
          <w:szCs w:val="26"/>
        </w:rPr>
        <w:t>.</w:t>
      </w:r>
    </w:p>
    <w:p w:rsidR="006679CF" w:rsidRPr="005D7032" w:rsidRDefault="006679CF" w:rsidP="00A254C0">
      <w:pPr>
        <w:spacing w:before="120" w:line="312" w:lineRule="auto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rPr>
          <w:sz w:val="26"/>
          <w:szCs w:val="26"/>
        </w:rPr>
      </w:pPr>
      <w:r w:rsidRPr="005D7032">
        <w:rPr>
          <w:sz w:val="26"/>
          <w:szCs w:val="26"/>
        </w:rPr>
        <w:t xml:space="preserve">                                                                                 </w:t>
      </w:r>
      <w:proofErr w:type="spellStart"/>
      <w:proofErr w:type="gramStart"/>
      <w:r w:rsidRPr="005D7032">
        <w:rPr>
          <w:sz w:val="26"/>
          <w:szCs w:val="26"/>
        </w:rPr>
        <w:t>Ngày</w:t>
      </w:r>
      <w:proofErr w:type="spellEnd"/>
      <w:r w:rsidRPr="005D7032">
        <w:rPr>
          <w:sz w:val="26"/>
          <w:szCs w:val="26"/>
        </w:rPr>
        <w:t xml:space="preserve">  </w:t>
      </w:r>
      <w:r w:rsidR="00754A0C" w:rsidRPr="005D7032">
        <w:rPr>
          <w:sz w:val="26"/>
          <w:szCs w:val="26"/>
        </w:rPr>
        <w:t>1</w:t>
      </w:r>
      <w:r w:rsidR="00624B09">
        <w:rPr>
          <w:sz w:val="26"/>
          <w:szCs w:val="26"/>
        </w:rPr>
        <w:t>0</w:t>
      </w:r>
      <w:proofErr w:type="gramEnd"/>
      <w:r w:rsidRPr="005D7032">
        <w:rPr>
          <w:sz w:val="26"/>
          <w:szCs w:val="26"/>
        </w:rPr>
        <w:t xml:space="preserve">  </w:t>
      </w:r>
      <w:proofErr w:type="spellStart"/>
      <w:r w:rsidRPr="005D7032">
        <w:rPr>
          <w:sz w:val="26"/>
          <w:szCs w:val="26"/>
        </w:rPr>
        <w:t>tháng</w:t>
      </w:r>
      <w:proofErr w:type="spellEnd"/>
      <w:r w:rsidRPr="005D7032">
        <w:rPr>
          <w:sz w:val="26"/>
          <w:szCs w:val="26"/>
        </w:rPr>
        <w:t xml:space="preserve">  </w:t>
      </w:r>
      <w:r w:rsidR="00754A0C" w:rsidRPr="005D7032">
        <w:rPr>
          <w:sz w:val="26"/>
          <w:szCs w:val="26"/>
        </w:rPr>
        <w:t>11</w:t>
      </w:r>
      <w:r w:rsidRPr="005D7032">
        <w:rPr>
          <w:sz w:val="26"/>
          <w:szCs w:val="26"/>
        </w:rPr>
        <w:t xml:space="preserve">  </w:t>
      </w:r>
      <w:proofErr w:type="spellStart"/>
      <w:r w:rsidRPr="005D7032">
        <w:rPr>
          <w:sz w:val="26"/>
          <w:szCs w:val="26"/>
        </w:rPr>
        <w:t>năm</w:t>
      </w:r>
      <w:proofErr w:type="spellEnd"/>
      <w:r w:rsidRPr="005D7032">
        <w:rPr>
          <w:sz w:val="26"/>
          <w:szCs w:val="26"/>
        </w:rPr>
        <w:t xml:space="preserve"> </w:t>
      </w:r>
      <w:r w:rsidR="00754A0C" w:rsidRPr="005D7032">
        <w:rPr>
          <w:sz w:val="26"/>
          <w:szCs w:val="26"/>
        </w:rPr>
        <w:t xml:space="preserve"> 2017</w:t>
      </w:r>
      <w:r w:rsidRPr="005D7032">
        <w:rPr>
          <w:sz w:val="26"/>
          <w:szCs w:val="26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16"/>
        <w:gridCol w:w="4440"/>
      </w:tblGrid>
      <w:tr w:rsidR="006679CF" w:rsidRPr="005D7032" w:rsidTr="00624B09">
        <w:trPr>
          <w:jc w:val="center"/>
        </w:trPr>
        <w:tc>
          <w:tcPr>
            <w:tcW w:w="4416" w:type="dxa"/>
          </w:tcPr>
          <w:p w:rsidR="006679CF" w:rsidRPr="005D7032" w:rsidRDefault="006679CF" w:rsidP="00A254C0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D7032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trì</w:t>
            </w:r>
            <w:proofErr w:type="spellEnd"/>
          </w:p>
          <w:p w:rsidR="006679CF" w:rsidRPr="005D7032" w:rsidRDefault="006679CF" w:rsidP="00A254C0">
            <w:pPr>
              <w:spacing w:before="120" w:line="312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0" w:type="dxa"/>
          </w:tcPr>
          <w:p w:rsidR="006679CF" w:rsidRPr="005D7032" w:rsidRDefault="006679CF" w:rsidP="00A254C0">
            <w:pPr>
              <w:spacing w:before="120"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5D7032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5D70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  <w:p w:rsidR="006679CF" w:rsidRPr="005D7032" w:rsidRDefault="006679CF" w:rsidP="00A254C0">
            <w:pPr>
              <w:spacing w:before="120" w:line="312" w:lineRule="auto"/>
              <w:jc w:val="center"/>
              <w:rPr>
                <w:sz w:val="26"/>
                <w:szCs w:val="26"/>
              </w:rPr>
            </w:pPr>
          </w:p>
          <w:p w:rsidR="00754A0C" w:rsidRPr="005D7032" w:rsidRDefault="00754A0C" w:rsidP="00A254C0">
            <w:pPr>
              <w:spacing w:before="120" w:line="312" w:lineRule="auto"/>
              <w:jc w:val="center"/>
              <w:rPr>
                <w:sz w:val="26"/>
                <w:szCs w:val="26"/>
              </w:rPr>
            </w:pPr>
          </w:p>
          <w:p w:rsidR="00754A0C" w:rsidRPr="005D7032" w:rsidRDefault="00754A0C" w:rsidP="00A254C0">
            <w:pPr>
              <w:spacing w:before="120" w:line="312" w:lineRule="auto"/>
              <w:jc w:val="center"/>
              <w:rPr>
                <w:sz w:val="26"/>
                <w:szCs w:val="26"/>
              </w:rPr>
            </w:pPr>
          </w:p>
          <w:p w:rsidR="00754A0C" w:rsidRPr="005D7032" w:rsidRDefault="00754A0C" w:rsidP="00A254C0">
            <w:pPr>
              <w:spacing w:before="120" w:line="312" w:lineRule="auto"/>
              <w:jc w:val="center"/>
              <w:rPr>
                <w:sz w:val="26"/>
                <w:szCs w:val="26"/>
              </w:rPr>
            </w:pPr>
            <w:r w:rsidRPr="005D7032">
              <w:rPr>
                <w:sz w:val="26"/>
                <w:szCs w:val="26"/>
              </w:rPr>
              <w:t xml:space="preserve">TS. Lê </w:t>
            </w:r>
            <w:proofErr w:type="spellStart"/>
            <w:r w:rsidRPr="005D7032">
              <w:rPr>
                <w:sz w:val="26"/>
                <w:szCs w:val="26"/>
              </w:rPr>
              <w:t>Thị</w:t>
            </w:r>
            <w:proofErr w:type="spellEnd"/>
            <w:r w:rsidRPr="005D7032">
              <w:rPr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sz w:val="26"/>
                <w:szCs w:val="26"/>
              </w:rPr>
              <w:t>Phương</w:t>
            </w:r>
            <w:proofErr w:type="spellEnd"/>
            <w:r w:rsidRPr="005D7032">
              <w:rPr>
                <w:sz w:val="26"/>
                <w:szCs w:val="26"/>
              </w:rPr>
              <w:t xml:space="preserve"> </w:t>
            </w:r>
            <w:proofErr w:type="spellStart"/>
            <w:r w:rsidRPr="005D7032">
              <w:rPr>
                <w:sz w:val="26"/>
                <w:szCs w:val="26"/>
              </w:rPr>
              <w:t>Thảo</w:t>
            </w:r>
            <w:proofErr w:type="spellEnd"/>
          </w:p>
        </w:tc>
      </w:tr>
    </w:tbl>
    <w:p w:rsidR="006679CF" w:rsidRPr="005D7032" w:rsidRDefault="006679CF" w:rsidP="00A254C0">
      <w:pPr>
        <w:spacing w:before="120" w:line="312" w:lineRule="auto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center"/>
        <w:rPr>
          <w:b/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rPr>
          <w:b/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rPr>
          <w:b/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both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both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both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both"/>
        <w:rPr>
          <w:sz w:val="26"/>
          <w:szCs w:val="26"/>
        </w:rPr>
      </w:pPr>
    </w:p>
    <w:p w:rsidR="006679CF" w:rsidRPr="005D7032" w:rsidRDefault="006679CF" w:rsidP="00A254C0">
      <w:pPr>
        <w:spacing w:before="120" w:line="312" w:lineRule="auto"/>
        <w:jc w:val="both"/>
        <w:rPr>
          <w:sz w:val="26"/>
          <w:szCs w:val="26"/>
        </w:rPr>
      </w:pPr>
    </w:p>
    <w:sectPr w:rsidR="006679CF" w:rsidRPr="005D7032" w:rsidSect="00A254C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9CF"/>
    <w:rsid w:val="000A5BEB"/>
    <w:rsid w:val="00297654"/>
    <w:rsid w:val="002F42B9"/>
    <w:rsid w:val="00314FA5"/>
    <w:rsid w:val="003A12D1"/>
    <w:rsid w:val="005A36EC"/>
    <w:rsid w:val="005D5F15"/>
    <w:rsid w:val="005D7032"/>
    <w:rsid w:val="005F22B4"/>
    <w:rsid w:val="00624B09"/>
    <w:rsid w:val="00652776"/>
    <w:rsid w:val="006679CF"/>
    <w:rsid w:val="00675712"/>
    <w:rsid w:val="00754A0C"/>
    <w:rsid w:val="009343E3"/>
    <w:rsid w:val="009E3905"/>
    <w:rsid w:val="00A254C0"/>
    <w:rsid w:val="00AA23D9"/>
    <w:rsid w:val="00AB0F10"/>
    <w:rsid w:val="00B77B8D"/>
    <w:rsid w:val="00B91805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8BBDA"/>
  <w15:docId w15:val="{FCB0AC8E-53F8-46B4-9C8E-591DA79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79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98859-6270-4742-B74B-37DBC7D8FE6B}"/>
</file>

<file path=customXml/itemProps2.xml><?xml version="1.0" encoding="utf-8"?>
<ds:datastoreItem xmlns:ds="http://schemas.openxmlformats.org/officeDocument/2006/customXml" ds:itemID="{57084357-7F69-4563-866A-4D6C1F0B162E}"/>
</file>

<file path=customXml/itemProps3.xml><?xml version="1.0" encoding="utf-8"?>
<ds:datastoreItem xmlns:ds="http://schemas.openxmlformats.org/officeDocument/2006/customXml" ds:itemID="{6269E8D9-9A98-4951-8C51-E30BF56CD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AlexHai</cp:lastModifiedBy>
  <cp:revision>17</cp:revision>
  <dcterms:created xsi:type="dcterms:W3CDTF">2017-11-14T03:47:00Z</dcterms:created>
  <dcterms:modified xsi:type="dcterms:W3CDTF">2017-11-29T07:28:00Z</dcterms:modified>
</cp:coreProperties>
</file>